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D6AD58" w:rsidR="00F22408" w:rsidRPr="00AE06B0" w:rsidRDefault="009310C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22, 2027 - February 28,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34CE4DB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1196C1A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76722D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3398941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8C9FAE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C502D13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2C7EDCE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A9CA3D8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3717B4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85DF110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05EC35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CF5A9C5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0BA18E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B6E3531" w:rsidR="00AE06B0" w:rsidRPr="00AE06B0" w:rsidRDefault="009310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310C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310C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