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E4A618" w:rsidR="00F22408" w:rsidRPr="00AE06B0" w:rsidRDefault="008D4FF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1, 2027 - February 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1B4F34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7F41873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00AEEB7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E03AFC3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424F10D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D304111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C7993F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C5EC584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495C89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E95A9F5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D7BAF64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5B9229B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44F8A0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B048229" w:rsidR="00AE06B0" w:rsidRPr="00AE06B0" w:rsidRDefault="008D4F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D4FF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D4FF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