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534E7E2" w:rsidR="00F22408" w:rsidRPr="00AE06B0" w:rsidRDefault="00E361C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30, 2024 - October 6,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A8082B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7D80FB1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6BEC46C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A66788A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A9C950F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8169279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6E93E5D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3A703CF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F0A149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F24C43A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B5DE55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EA37BD2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53A07E0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0B9ACE5" w:rsidR="00AE06B0" w:rsidRPr="00AE06B0" w:rsidRDefault="00E361C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361C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361C5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