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B9E2A58" w:rsidR="00F22408" w:rsidRPr="00AE06B0" w:rsidRDefault="00CE679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12, 2022 - September 18,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3E08A2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E5E30E2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2057665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62DE6E2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F368E02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318B0B7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A6477B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C9D9F55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3BEA75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88AE64C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73C094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63E1D8C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206945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4662A91" w:rsidR="00AE06B0" w:rsidRPr="00AE06B0" w:rsidRDefault="00CE679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E679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E679B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