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E072AE" w:rsidR="00C23C04" w:rsidRDefault="000C01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7, 2030 - April 13,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3C1ABDF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C62FAD0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2520C6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72CAFE0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A6380B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6E393C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494404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719536B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94364B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6CD252C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63DAA8F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96DBC86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FA25E9" w:rsidR="00BD75D0" w:rsidRPr="005718BD" w:rsidRDefault="000C0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5FC1AD" w:rsidR="00C315FD" w:rsidRPr="005478FF" w:rsidRDefault="000C01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C016A" w:rsidRDefault="000C01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016A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