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E76C89" w:rsidR="00C23C04" w:rsidRDefault="004A6F1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24, 2030 - March 2,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2507AD4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9B7D1C7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438099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946DAC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4D9010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65700BA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58E706E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89E5034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B18630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0D86A9B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DEE0371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C2BF521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5FBD8A" w:rsidR="00BD75D0" w:rsidRPr="005718BD" w:rsidRDefault="004A6F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93BF4D" w:rsidR="00C315FD" w:rsidRPr="005478FF" w:rsidRDefault="004A6F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A6F17" w:rsidRDefault="004A6F1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A6F17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