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6C7286" w:rsidR="00C23C04" w:rsidRDefault="00C90A2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4, 2026 - May 10,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7E52D7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B19BF3C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B4A79F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40F160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53CDB3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EE4CB12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EFFD1F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0F48D79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258674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7D5F220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402095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65D59C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1B8712" w:rsidR="00BD75D0" w:rsidRPr="005718BD" w:rsidRDefault="00C90A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47AFCB" w:rsidR="00C315FD" w:rsidRPr="005478FF" w:rsidRDefault="00C90A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0A2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90A2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