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D76E6A" w:rsidR="002E6009" w:rsidRPr="002E6009" w:rsidRDefault="00F547F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21, 2030 - April 27,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A368AE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83521D8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71862F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420F8A7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02B34A4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55B0ED3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2B99B3B" w:rsidR="002E6009" w:rsidRPr="002E6009" w:rsidRDefault="00F547F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86FDBD6" w:rsidR="00BC664A" w:rsidRPr="002E6009" w:rsidRDefault="00F547F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656BC61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B42C546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96234E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9A07AB2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2D9352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AFBBAFD" w:rsidR="00BC664A" w:rsidRPr="002E6009" w:rsidRDefault="00F547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F547F5" w:rsidRPr="002E6009" w:rsidRDefault="00F547F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547F5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