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F3EFE4" w:rsidR="002E6009" w:rsidRPr="002E6009" w:rsidRDefault="00AC00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3, 2029 - June 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F28EBB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85328E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32CFC6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E8E1B6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7FFFBB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47C7B8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EF59C8" w:rsidR="002E6009" w:rsidRPr="002E6009" w:rsidRDefault="00AC00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760A6D" w:rsidR="00BC664A" w:rsidRPr="002E6009" w:rsidRDefault="00AC00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EF8ADF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7CFB814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67F648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E12D884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76514E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7002DA" w:rsidR="00BC664A" w:rsidRPr="002E6009" w:rsidRDefault="00AC00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C00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C00EB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