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B1446D" w:rsidR="002E6009" w:rsidRPr="002E6009" w:rsidRDefault="007241A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31, 2028 - August 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8AC85E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C0EA8A2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6FA6F3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546226C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5CC1D9E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8AFB0E0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668294" w:rsidR="002E6009" w:rsidRPr="002E6009" w:rsidRDefault="007241A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5D43D0A" w:rsidR="00BC664A" w:rsidRPr="002E6009" w:rsidRDefault="007241A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2B442E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E9C8F1E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55E6A2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040CADE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165B790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D72DBAE" w:rsidR="00BC664A" w:rsidRPr="002E6009" w:rsidRDefault="007241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241A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1A5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