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97D198" w:rsidR="002E6009" w:rsidRPr="002E6009" w:rsidRDefault="004820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19, 2028 - June 25,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74A2A9E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BC1C970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17A9F5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CFF2744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122CCD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03D98C5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973FEF" w:rsidR="002E6009" w:rsidRPr="002E6009" w:rsidRDefault="004820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E0E7C95" w:rsidR="00BC664A" w:rsidRPr="002E6009" w:rsidRDefault="004820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15F7FF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835EC2D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4E85ACF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34FF3E5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3632A9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9D908B4" w:rsidR="00BC664A" w:rsidRPr="002E6009" w:rsidRDefault="004820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20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20C3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