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D5E135" w:rsidR="002E6009" w:rsidRPr="002E6009" w:rsidRDefault="005038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21, 2028 - May 27,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F330F0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30476A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90CCE8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7FD6B96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7D0AD1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2A8D79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CD2947" w:rsidR="002E6009" w:rsidRPr="002E6009" w:rsidRDefault="005038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18CD0D" w:rsidR="00BC664A" w:rsidRPr="002E6009" w:rsidRDefault="005038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7CCF67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24B4CE9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C37675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55EC11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8F056A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D526B0" w:rsidR="00BC664A" w:rsidRPr="002E6009" w:rsidRDefault="005038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038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038B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