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A370BCE" w:rsidR="002E6009" w:rsidRPr="002E6009" w:rsidRDefault="00CA715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14, 2027 - March 20,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4140D84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94F843D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29ADA7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6EEB99E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DC3D553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AD303D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1D9376" w:rsidR="002E6009" w:rsidRPr="002E6009" w:rsidRDefault="00CA715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7EFE252" w:rsidR="00BC664A" w:rsidRPr="002E6009" w:rsidRDefault="00CA715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035CB9C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E8045DC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67BE88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F84F6CD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DB22A3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0066FA7" w:rsidR="00BC664A" w:rsidRPr="002E6009" w:rsidRDefault="00CA71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A715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A715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