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F30A304" w:rsidR="002E6009" w:rsidRPr="002E6009" w:rsidRDefault="002A07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12, 2026 - October 18,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D2B67E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2515CE0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47D16C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68F3316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DACDAE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09F7FBA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2B50E0" w:rsidR="002E6009" w:rsidRPr="002E6009" w:rsidRDefault="002A07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023F057" w:rsidR="00BC664A" w:rsidRPr="002E6009" w:rsidRDefault="002A07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D59AD3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749EC9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B3CF55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51C74DC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BD4972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EFF983E" w:rsidR="00BC664A" w:rsidRPr="002E6009" w:rsidRDefault="002A0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A07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A0778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