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FE77C9" w:rsidR="002E6009" w:rsidRPr="002E6009" w:rsidRDefault="00B365C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27, 2026 - August 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F87C00F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0A84E78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8E495D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6B12849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877499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EDB9910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B8C750" w:rsidR="002E6009" w:rsidRPr="002E6009" w:rsidRDefault="00B365C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30392A9" w:rsidR="00BC664A" w:rsidRPr="002E6009" w:rsidRDefault="00B365C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98DF6B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E5528F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C7CEF4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CE9779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0329E1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34ED6C" w:rsidR="00BC664A" w:rsidRPr="002E6009" w:rsidRDefault="00B365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365C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365CD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