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B66AD6" w:rsidR="002E6009" w:rsidRPr="002E6009" w:rsidRDefault="00E6558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14, 2025 - July 20,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1C8CEA3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235D7D2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8DE48F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86D990F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832FB6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A2C6BCE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F1EA5E" w:rsidR="002E6009" w:rsidRPr="002E6009" w:rsidRDefault="00E6558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04F1506" w:rsidR="00BC664A" w:rsidRPr="002E6009" w:rsidRDefault="00E6558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5670F4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692FAD1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A6DC00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6ECEE6C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ECBA2F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6AA162E" w:rsidR="00BC664A" w:rsidRPr="002E6009" w:rsidRDefault="00E655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6558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6558D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