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1F5C3D" w:rsidR="002E6009" w:rsidRPr="002E6009" w:rsidRDefault="00416C3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31, 2025 - April 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1CF2D7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418D9B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1F5099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644AAF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1297F9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5ED6BAF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C124CC" w:rsidR="002E6009" w:rsidRPr="002E6009" w:rsidRDefault="00416C3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8AF9124" w:rsidR="00BC664A" w:rsidRPr="002E6009" w:rsidRDefault="00416C3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DBD8FE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1058A0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793D00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439B697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EAB88C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FA59A9A" w:rsidR="00BC664A" w:rsidRPr="002E6009" w:rsidRDefault="00416C3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16C3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16C3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