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C86806" w:rsidR="002E6009" w:rsidRPr="002E6009" w:rsidRDefault="00250CC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24, 2025 - March 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FE69C7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F5B4B48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800461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30A05D2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ECBA51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6AE36AC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093C39" w:rsidR="002E6009" w:rsidRPr="002E6009" w:rsidRDefault="00250CC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7EB7E3A" w:rsidR="00BC664A" w:rsidRPr="002E6009" w:rsidRDefault="00250CC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EBEA39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D734F37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A583641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7659E69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B08732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256DD6B" w:rsidR="00BC664A" w:rsidRPr="002E6009" w:rsidRDefault="00250C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50CC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50CC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