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CA2E4B3" w:rsidR="002E6009" w:rsidRPr="002E6009" w:rsidRDefault="00E53F9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20, 2022 - February 26,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1A6FE23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A778703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B49F8E7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1F4C3CD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32829B4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FA14220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EE0DE0" w:rsidR="002E6009" w:rsidRPr="002E6009" w:rsidRDefault="00E53F9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54E536A" w:rsidR="00BC664A" w:rsidRPr="002E6009" w:rsidRDefault="00E53F9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FEBBC29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74C2D06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BA5475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E2A9C8E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F00DE9B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34972E2" w:rsidR="00BC664A" w:rsidRPr="002E6009" w:rsidRDefault="00E53F9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53F9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53F9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