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227CC2" w:rsidR="00E66CAD" w:rsidRPr="00B32D09" w:rsidRDefault="00121B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31, 2030 - April 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46CC2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21B9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AD65CD2" w:rsidR="008A7A6A" w:rsidRPr="00B32D09" w:rsidRDefault="00121B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D19AB3" w:rsidR="00611FFE" w:rsidRPr="00B32D09" w:rsidRDefault="00121B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7FC362" w:rsidR="00AA6673" w:rsidRPr="00B32D09" w:rsidRDefault="00121B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A3B846" w:rsidR="002E5988" w:rsidRDefault="00121B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D59D9A" w:rsidR="00AA6673" w:rsidRPr="00B32D09" w:rsidRDefault="00121B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910D6A" w:rsidR="001F326D" w:rsidRDefault="00121B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F45B219" w:rsidR="00AA6673" w:rsidRPr="00B32D09" w:rsidRDefault="00121B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7B1F65" w:rsidR="00122589" w:rsidRDefault="00121B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C333ED" w:rsidR="00AA6673" w:rsidRPr="00B32D09" w:rsidRDefault="00121B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175F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21B9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9C8E26" w:rsidR="00AA6673" w:rsidRPr="00B32D09" w:rsidRDefault="00121B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59C2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21B9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4598A7E" w:rsidR="00AA6673" w:rsidRPr="00B32D09" w:rsidRDefault="00121B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21B97" w:rsidRDefault="00121B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B97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