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743A26" w:rsidR="00E66CAD" w:rsidRPr="00B32D09" w:rsidRDefault="009B49A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8, 2027 - August 14,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6E65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49A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A8F2083" w:rsidR="008A7A6A" w:rsidRPr="00B32D09" w:rsidRDefault="009B49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73E205" w:rsidR="00611FFE" w:rsidRPr="00B32D09" w:rsidRDefault="009B49A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CF4075E" w:rsidR="00AA6673" w:rsidRPr="00B32D09" w:rsidRDefault="009B49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E75203" w:rsidR="002E5988" w:rsidRDefault="009B49A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BA9CA81" w:rsidR="00AA6673" w:rsidRPr="00B32D09" w:rsidRDefault="009B49A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766719" w:rsidR="001F326D" w:rsidRDefault="009B49A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D689D50" w:rsidR="00AA6673" w:rsidRPr="00B32D09" w:rsidRDefault="009B49A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CD8597" w:rsidR="00122589" w:rsidRDefault="009B49A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87EE0CA" w:rsidR="00AA6673" w:rsidRPr="00B32D09" w:rsidRDefault="009B49A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2B0D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B49A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3CA35FC" w:rsidR="00AA6673" w:rsidRPr="00B32D09" w:rsidRDefault="009B49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5CF4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49A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76C7C7" w:rsidR="00AA6673" w:rsidRPr="00B32D09" w:rsidRDefault="009B49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B49A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B49A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