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71AF39" w:rsidR="00E66CAD" w:rsidRPr="00B32D09" w:rsidRDefault="00B357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29, 2026 - April 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7EB2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57A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1A24526" w:rsidR="008A7A6A" w:rsidRPr="00B32D09" w:rsidRDefault="00B357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DA0081" w:rsidR="00611FFE" w:rsidRPr="00B32D09" w:rsidRDefault="00B357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F9180A" w:rsidR="00AA6673" w:rsidRPr="00B32D09" w:rsidRDefault="00B357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D420CE" w:rsidR="002E5988" w:rsidRDefault="00B357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B676B2B" w:rsidR="00AA6673" w:rsidRPr="00B32D09" w:rsidRDefault="00B357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6D83E3" w:rsidR="001F326D" w:rsidRDefault="00B357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7DF076" w:rsidR="00AA6673" w:rsidRPr="00B32D09" w:rsidRDefault="00B357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C9BEDC" w:rsidR="00122589" w:rsidRDefault="00B357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65A37C" w:rsidR="00AA6673" w:rsidRPr="00B32D09" w:rsidRDefault="00B357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BA56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357A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2D9DC1" w:rsidR="00AA6673" w:rsidRPr="00B32D09" w:rsidRDefault="00B357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971A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57A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E003753" w:rsidR="00AA6673" w:rsidRPr="00B32D09" w:rsidRDefault="00B357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357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357A4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