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2795BB" w:rsidR="00E66CAD" w:rsidRPr="00B32D09" w:rsidRDefault="00D9201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4, 2022 - April 10,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ADC7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201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34AF6E" w:rsidR="008A7A6A" w:rsidRPr="00B32D09" w:rsidRDefault="00D920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D17D31" w:rsidR="00611FFE" w:rsidRPr="00B32D09" w:rsidRDefault="00D9201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BA561E8" w:rsidR="00AA6673" w:rsidRPr="00B32D09" w:rsidRDefault="00D920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FFA254" w:rsidR="002E5988" w:rsidRDefault="00D9201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4254B05" w:rsidR="00AA6673" w:rsidRPr="00B32D09" w:rsidRDefault="00D9201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56C1A6" w:rsidR="001F326D" w:rsidRDefault="00D9201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E4E9900" w:rsidR="00AA6673" w:rsidRPr="00B32D09" w:rsidRDefault="00D9201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36D7240" w:rsidR="00122589" w:rsidRDefault="00D9201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6015D0B" w:rsidR="00AA6673" w:rsidRPr="00B32D09" w:rsidRDefault="00D9201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E6E6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201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4F2FDA2" w:rsidR="00AA6673" w:rsidRPr="00B32D09" w:rsidRDefault="00D920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7120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201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11E724" w:rsidR="00AA6673" w:rsidRPr="00B32D09" w:rsidRDefault="00D920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201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2014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