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3B4558" w:rsidR="001C7C84" w:rsidRDefault="004C448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21, 2030 - April 27,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88C27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C44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E371D7E" w:rsidR="008A7A6A" w:rsidRPr="003B5534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CBFF7B5" w:rsidR="00611FFE" w:rsidRPr="00611FFE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F0F7293" w:rsidR="00AA6673" w:rsidRPr="003B5534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6B8414" w:rsidR="00611FFE" w:rsidRPr="00611FFE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7777928" w:rsidR="00AA6673" w:rsidRPr="003B5534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B62A01" w:rsidR="006F2344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A48BB23" w:rsidR="00AA6673" w:rsidRPr="00104144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ECA4978" w:rsidR="00611FFE" w:rsidRPr="00611FFE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BE1EA89" w:rsidR="00AA6673" w:rsidRPr="003B5534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C379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C44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AF3BD71" w:rsidR="00AA6673" w:rsidRPr="003B5534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FECB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C44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040D048" w:rsidR="00AA6673" w:rsidRPr="003B5534" w:rsidRDefault="004C44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4C448F" w:rsidRDefault="004C448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C448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