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E93EC0" w:rsidR="001C7C84" w:rsidRDefault="00847C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2, 2029 - April 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1949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7C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50BD31" w:rsidR="008A7A6A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1CD4F9" w:rsidR="00611FFE" w:rsidRPr="00611FFE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B737436" w:rsidR="00AA6673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FBF1FE" w:rsidR="00611FFE" w:rsidRPr="00611FFE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51934CC" w:rsidR="00AA6673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016D1B" w:rsidR="006F234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75BBC8D" w:rsidR="00AA6673" w:rsidRPr="0010414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49B1CC" w:rsidR="00611FFE" w:rsidRPr="00611FFE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3B359EB" w:rsidR="00AA6673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2689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7C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D303116" w:rsidR="00AA6673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01B9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7C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1C5A90" w:rsidR="00AA6673" w:rsidRPr="003B5534" w:rsidRDefault="00847C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47C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47C12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