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B7060CE" w:rsidR="001C7C84" w:rsidRDefault="00215A4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26, 2029 - April 1,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30DAB1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5A4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85A4332" w:rsidR="008A7A6A" w:rsidRPr="003B5534" w:rsidRDefault="00215A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4AFE422" w:rsidR="00611FFE" w:rsidRPr="00611FFE" w:rsidRDefault="00215A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7DEBC55" w:rsidR="00AA6673" w:rsidRPr="003B5534" w:rsidRDefault="00215A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2C94A43" w:rsidR="00611FFE" w:rsidRPr="00611FFE" w:rsidRDefault="00215A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060528F" w:rsidR="00AA6673" w:rsidRPr="003B5534" w:rsidRDefault="00215A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0F83981" w:rsidR="006F2344" w:rsidRDefault="00215A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ABE5AD1" w:rsidR="00AA6673" w:rsidRPr="00104144" w:rsidRDefault="00215A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BCA9D90" w:rsidR="00611FFE" w:rsidRPr="00611FFE" w:rsidRDefault="00215A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7BA8CAA" w:rsidR="00AA6673" w:rsidRPr="003B5534" w:rsidRDefault="00215A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8CCDA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5A4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FDDEE35" w:rsidR="00AA6673" w:rsidRPr="003B5534" w:rsidRDefault="00215A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9DD32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5A4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FE3A4BD" w:rsidR="00AA6673" w:rsidRPr="003B5534" w:rsidRDefault="00215A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15A4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15A4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