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E64236" w:rsidR="001C7C84" w:rsidRDefault="002A4C7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26, 2028 - April 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1EC4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4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776B401" w:rsidR="008A7A6A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9D9DED" w:rsidR="00611FFE" w:rsidRPr="00611FFE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1AE5095" w:rsidR="00AA6673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FC58D7" w:rsidR="00611FFE" w:rsidRPr="00611FFE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CEBB7E6" w:rsidR="00AA6673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438CCB" w:rsidR="006F234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B3121C" w:rsidR="00AA6673" w:rsidRPr="0010414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966965" w:rsidR="00611FFE" w:rsidRPr="00611FFE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9EE8FA2" w:rsidR="00AA6673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1A13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4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ADEE34A" w:rsidR="00AA6673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BB3F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4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C3FCADA" w:rsidR="00AA6673" w:rsidRPr="003B5534" w:rsidRDefault="002A4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4C7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4C7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