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366605" w:rsidR="001C7C84" w:rsidRDefault="00D40C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8, 2027 - February 14,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1C28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C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2F02FB" w:rsidR="008A7A6A" w:rsidRPr="003B553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322B6D" w:rsidR="00611FFE" w:rsidRPr="00611FFE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A1CAD5" w:rsidR="00AA6673" w:rsidRPr="003B553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AB9598E" w:rsidR="00611FFE" w:rsidRPr="00611FFE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D549EA" w:rsidR="00AA6673" w:rsidRPr="003B553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8E15D1" w:rsidR="006F234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6B0553" w:rsidR="00AA6673" w:rsidRPr="0010414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A2AFA3" w:rsidR="00611FFE" w:rsidRPr="00611FFE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DAE11AD" w:rsidR="00AA6673" w:rsidRPr="003B553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31F1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C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54FD61F" w:rsidR="00AA6673" w:rsidRPr="003B553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522C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C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69D839D" w:rsidR="00AA6673" w:rsidRPr="003B5534" w:rsidRDefault="00D40C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0C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0C11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