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8DA29F" w:rsidR="001C7C84" w:rsidRDefault="00F779D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21, 2025 - April 27,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BA4F8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9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6F31C21" w:rsidR="008A7A6A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6188AA" w:rsidR="00611FFE" w:rsidRPr="00611FFE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61540D" w:rsidR="00AA6673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5B85E2" w:rsidR="00611FFE" w:rsidRPr="00611FFE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F0732C" w:rsidR="00AA6673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241CE1" w:rsidR="006F234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E120F35" w:rsidR="00AA6673" w:rsidRPr="0010414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9B297D" w:rsidR="00611FFE" w:rsidRPr="00611FFE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436C50" w:rsidR="00AA6673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01B4A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9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F8D9996" w:rsidR="00AA6673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36EA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79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9C3D2D1" w:rsidR="00AA6673" w:rsidRPr="003B5534" w:rsidRDefault="00F779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779D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779D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