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189028" w:rsidR="0031261D" w:rsidRPr="00466028" w:rsidRDefault="008F1FC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21, 2030 - April 27,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A35B484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23B0618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2BB8A7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389F377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E4DF40F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2473496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18E751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F7D8A42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7BD65F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6C87F41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C98AE84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3325A7" w:rsidR="00500DEF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7244C04" w:rsidR="00466028" w:rsidRPr="00466028" w:rsidRDefault="008F1FC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F55F50F" w:rsidR="00500DEF" w:rsidRPr="00466028" w:rsidRDefault="008F1FC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F1FC9" w:rsidRDefault="008F1FC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F1FC9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