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BE7ACF" w:rsidR="0031261D" w:rsidRPr="00466028" w:rsidRDefault="00420D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7, 2030 - April 13,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C05D26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28460A2" w:rsidR="00500DEF" w:rsidRPr="00466028" w:rsidRDefault="00420D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96C105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1FBEB1" w:rsidR="00500DEF" w:rsidRPr="00466028" w:rsidRDefault="00420D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362A02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2C5BD0" w:rsidR="00500DEF" w:rsidRPr="00466028" w:rsidRDefault="00420D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2B864A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0DD2DF5" w:rsidR="00500DEF" w:rsidRPr="00466028" w:rsidRDefault="00420D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CBC187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BB7FC5" w:rsidR="00500DEF" w:rsidRPr="00466028" w:rsidRDefault="00420D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5DDEF8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7861515" w:rsidR="00500DEF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7F2D0D" w:rsidR="00466028" w:rsidRPr="00466028" w:rsidRDefault="00420D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D44294" w:rsidR="00500DEF" w:rsidRPr="00466028" w:rsidRDefault="00420D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20D3B" w:rsidRDefault="00420D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20D3B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