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BE3357" w:rsidR="0031261D" w:rsidRPr="00466028" w:rsidRDefault="00DC53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15, 2027 - March 21,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D9F354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00E883D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73A93B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5509AC8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37BA69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B4DF18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CE6433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C9408F1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D9F431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169BCA2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8818F7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39586A" w:rsidR="00500DEF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8A4E15" w:rsidR="00466028" w:rsidRPr="00466028" w:rsidRDefault="00DC53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8566E18" w:rsidR="00500DEF" w:rsidRPr="00466028" w:rsidRDefault="00DC53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53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5382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