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3E4EC4" w:rsidR="00680E6D" w:rsidRPr="00020F31" w:rsidRDefault="00B66CC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8, 2029 - April 14,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CD3B07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6C9233A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F9B8FC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F5AB527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B984EA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F53A48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A798E5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39CA87A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5B0C1D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3AC3CA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AB96FA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C6C9290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68C19F" w:rsidR="00BD75D0" w:rsidRPr="00020F31" w:rsidRDefault="00B66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AF5972" w:rsidR="00C315FD" w:rsidRPr="00843A93" w:rsidRDefault="00B66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6CC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6CC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