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DFB0B0" w:rsidR="00680E6D" w:rsidRPr="00020F31" w:rsidRDefault="000334F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31, 2027 - February 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4782B61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46ED6F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093EA8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D57C83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FF4759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71B522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54F19F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93A40A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0401C8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259CCFA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B89A93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07CDB2B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153863" w:rsidR="00BD75D0" w:rsidRPr="00020F31" w:rsidRDefault="000334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7CFB2E" w:rsidR="00C315FD" w:rsidRPr="00843A93" w:rsidRDefault="000334F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34F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334F4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