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A32EFB" w:rsidR="00680E6D" w:rsidRPr="00020F31" w:rsidRDefault="003A5D0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10, 2025 - November 16,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2C278F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9D7FC7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410A51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1E3D4F9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C447F8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9E122A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883D59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9F67650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D506C4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E91EFD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CB333D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BE37C22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6B6E72" w:rsidR="00BD75D0" w:rsidRPr="00020F31" w:rsidRDefault="003A5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8885BEC" w:rsidR="00C315FD" w:rsidRPr="00843A93" w:rsidRDefault="003A5D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5D0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5D0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