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40B4C8" w:rsidR="00680E6D" w:rsidRPr="00020F31" w:rsidRDefault="00953F4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2, 2022 - May 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A5CF44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1290E3E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461838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0BAABD3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CF31D1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DF16F91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DF39EB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3E08AD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F64356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1F4629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A16BAF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A600EC1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F80FD2" w:rsidR="00BD75D0" w:rsidRPr="00020F31" w:rsidRDefault="00953F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8D5260" w:rsidR="00C315FD" w:rsidRPr="00843A93" w:rsidRDefault="00953F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3F4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53F4B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