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25E950" w:rsidR="00FC0766" w:rsidRPr="00D33A47" w:rsidRDefault="008260C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4, 2030 - August 10,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87BB5E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91EF400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F0A71C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385D80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7BD47D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241C47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FEC49D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5CF596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68825A2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A3E5194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DB0EE8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BDEAAED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DCF28C" w:rsidR="00BC664A" w:rsidRPr="00FC0766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DB87456" w:rsidR="00BC664A" w:rsidRPr="00D33A47" w:rsidRDefault="008260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260C6" w:rsidRDefault="008260C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260C6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