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DCB3A2" w:rsidR="00FC0766" w:rsidRPr="00D33A47" w:rsidRDefault="004403D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1, 2030 - July 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6628F3" w:rsidR="00BC664A" w:rsidRPr="00FC0766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9CC3F72" w:rsidR="00BC664A" w:rsidRPr="00D33A47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9DF939" w:rsidR="00BC664A" w:rsidRPr="00FC0766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CBDE1B6" w:rsidR="00BC664A" w:rsidRPr="00D33A47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29AB25" w:rsidR="00BC664A" w:rsidRPr="00FC0766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269E8EC" w:rsidR="00BC664A" w:rsidRPr="00D33A47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704C0B" w:rsidR="00BC664A" w:rsidRPr="00FC0766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FFE87BD" w:rsidR="00BC664A" w:rsidRPr="00D33A47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BC3AC3" w:rsidR="00BC664A" w:rsidRPr="00FC0766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F3FD8B2" w:rsidR="00BC664A" w:rsidRPr="00D33A47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D338EB8" w:rsidR="00BC664A" w:rsidRPr="00FC0766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F9785D1" w:rsidR="00BC664A" w:rsidRPr="00D33A47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A19F22" w:rsidR="00BC664A" w:rsidRPr="00FC0766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CDA8F86" w:rsidR="00BC664A" w:rsidRPr="00D33A47" w:rsidRDefault="004403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4403D8" w:rsidRDefault="004403D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403D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