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76A2320" w:rsidR="00FC0766" w:rsidRPr="00D33A47" w:rsidRDefault="00954AF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24, 2030 - March 2,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13DC39A" w:rsidR="00BC664A" w:rsidRPr="00FC0766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5D9A4F3" w:rsidR="00BC664A" w:rsidRPr="00D33A47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5C9C1AA" w:rsidR="00BC664A" w:rsidRPr="00FC0766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EDAA229" w:rsidR="00BC664A" w:rsidRPr="00D33A47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87CB35E" w:rsidR="00BC664A" w:rsidRPr="00FC0766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6FC871C" w:rsidR="00BC664A" w:rsidRPr="00D33A47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F7461E" w:rsidR="00BC664A" w:rsidRPr="00FC0766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3E805C1" w:rsidR="00BC664A" w:rsidRPr="00D33A47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EFAEDCE" w:rsidR="00BC664A" w:rsidRPr="00FC0766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84675C4" w:rsidR="00BC664A" w:rsidRPr="00D33A47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63B4400" w:rsidR="00BC664A" w:rsidRPr="00FC0766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3E48BA7" w:rsidR="00BC664A" w:rsidRPr="00D33A47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8A9E3BF" w:rsidR="00BC664A" w:rsidRPr="00FC0766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9657BCC" w:rsidR="00BC664A" w:rsidRPr="00D33A47" w:rsidRDefault="00954A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54AFB" w:rsidRDefault="00954AF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54AFB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