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9DAE39" w:rsidR="00FC0766" w:rsidRPr="00D33A47" w:rsidRDefault="00570C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3, 2029 - December 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5D88AD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57816C6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A3DB5D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9982F2A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96DC2F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7ECD342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1D2EA8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9CE6AC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18FB83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D52540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373209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E0EF90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5E9F5B" w:rsidR="00BC664A" w:rsidRPr="00FC0766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54855A4" w:rsidR="00BC664A" w:rsidRPr="00D33A47" w:rsidRDefault="00570C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0C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0CC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