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25DC2E" w:rsidR="00FC0766" w:rsidRPr="00D33A47" w:rsidRDefault="001E5F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27, 2028 - December 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5BE41D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64E6D66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D8DB97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068E1C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5CE47F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D2310FD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6CF48F0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6664F8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C26F63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707B82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D42BF8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428BC9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189603" w:rsidR="00BC664A" w:rsidRPr="00FC0766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069757" w:rsidR="00BC664A" w:rsidRPr="00D33A47" w:rsidRDefault="001E5F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5F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E5F4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