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18F9E2" w:rsidR="00FC0766" w:rsidRPr="00D33A47" w:rsidRDefault="002165B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19, 2028 - November 25,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7A119D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CF54B8E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865D79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E623581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5AE703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7A198B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B48361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86D0F9F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6B4C068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660B9B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DB69B32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5EA6CA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182BFC" w:rsidR="00BC664A" w:rsidRPr="00FC0766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509CC97" w:rsidR="00BC664A" w:rsidRPr="00D33A47" w:rsidRDefault="002165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65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65B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