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C7E210" w:rsidR="00FC0766" w:rsidRPr="00D33A47" w:rsidRDefault="0042277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22, 2028 - May 28,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FABCBE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8C7C16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0579C2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55CD5A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C19B41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0A0C8B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CD8E31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31762C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358360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696DDD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46CAAC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3F63E22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2774953" w:rsidR="00BC664A" w:rsidRPr="00FC0766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16189CB" w:rsidR="00BC664A" w:rsidRPr="00D33A47" w:rsidRDefault="004227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27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277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