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96A516" w:rsidR="00FC0766" w:rsidRPr="00D33A47" w:rsidRDefault="005534E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20, 2026 - December 26,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DC7468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5524512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12E1E4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03D9A76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8B8EF6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0A9713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889A5C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BA21A4D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8D7DC3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AD04EC0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273193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E762B28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3645E3" w:rsidR="00BC664A" w:rsidRPr="00FC0766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50B9BD3" w:rsidR="00BC664A" w:rsidRPr="00D33A47" w:rsidRDefault="005534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534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534E1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