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DBE383" w:rsidR="00FC0766" w:rsidRPr="00D33A47" w:rsidRDefault="006B4D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9, 2026 - March 15,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CE577E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BBC166A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F03EBC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BADF91B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6BAE26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ED4AAFB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768A7E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21E6B1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7B099D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60F3BE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344A0B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0F9D9D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E2C3D7" w:rsidR="00BC664A" w:rsidRPr="00FC0766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C791832" w:rsidR="00BC664A" w:rsidRPr="00D33A47" w:rsidRDefault="006B4D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4D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4DDD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