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2E6316" w:rsidR="00FC0766" w:rsidRPr="00D33A47" w:rsidRDefault="00A6610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1, 2022 - August 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733A2C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B4E36A5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7E8F90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6EC33A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3AC1CE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C64A47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52BA14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5C0AD7C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3223E7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1739846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745D1E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96EB04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03E953" w:rsidR="00BC664A" w:rsidRPr="00FC0766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92E4AA8" w:rsidR="00BC664A" w:rsidRPr="00D33A47" w:rsidRDefault="00A661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61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66107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