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5B7FF8" w:rsidR="00FC0766" w:rsidRPr="00D33A47" w:rsidRDefault="00747D7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7, 2021 - March 13,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03B088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36DB2C4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C6F32D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434235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CAA454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B372401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34E62C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7BF165E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B588F3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708EDF8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7E80B3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623A85D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7DC3625" w:rsidR="00BC664A" w:rsidRPr="00FC0766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C0E22FD" w:rsidR="00BC664A" w:rsidRPr="00D33A47" w:rsidRDefault="00747D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7D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47D72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