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AAD632" w:rsidR="00FC0766" w:rsidRPr="00D33A47" w:rsidRDefault="004940D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10, 2020 - February 16,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AAD7C7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0F73227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BB658C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2515104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9A4204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264174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A94706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49C5EC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9D9365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2789525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4238A0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B56EC13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05F98B" w:rsidR="00BC664A" w:rsidRPr="00FC0766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4E71827" w:rsidR="00BC664A" w:rsidRPr="00D33A47" w:rsidRDefault="004940D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40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40D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