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BEEDC" w:rsidR="00C34772" w:rsidRPr="0026421F" w:rsidRDefault="00F30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6BF97" w:rsidR="00C34772" w:rsidRPr="00D339A1" w:rsidRDefault="00F30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12177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571E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AEBE8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9C791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0E93E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1A339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F876E" w:rsidR="002A7340" w:rsidRPr="00CD56BA" w:rsidRDefault="00F30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2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1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C6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B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79943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2E131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3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A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C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B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1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6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6E8A8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C8594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EDCC1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36856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F8C4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28563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C55EE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8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D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6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2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9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9126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80F73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D60E7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7B0E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5AC62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064E7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967FD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8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5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B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8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2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B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7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33CF3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80DEC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4DB37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050A1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97C08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2CCA4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C717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6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A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1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8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1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0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BDF40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4B08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1E4B5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4CF77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D193B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8190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ED35" w:rsidR="009A6C64" w:rsidRPr="00730585" w:rsidRDefault="00F30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F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8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D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5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5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60F" w:rsidRPr="00B537C7" w:rsidRDefault="00F30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C6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30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