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FCBCE" w:rsidR="00C34772" w:rsidRPr="0026421F" w:rsidRDefault="00900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3CA30" w:rsidR="00C34772" w:rsidRPr="00D339A1" w:rsidRDefault="00900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1129A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F8F3D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946F3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7FFCC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8E007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64CB0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E8BE5" w:rsidR="002A7340" w:rsidRPr="00CD56BA" w:rsidRDefault="0090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A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D59F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BF0C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FEE1D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14CE0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60CA6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1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7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E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0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50974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C1E4F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3A840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6310B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6B065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4D7FC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04A44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3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A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4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9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E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D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E8350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2B4C7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DB116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1A3EE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50DBB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DFB3A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50D4E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0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A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C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B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4791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51B8F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EAD1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BA8C5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9FD79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D5FC0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75ABF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2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B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6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D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F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1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11E91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CE951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2A4BB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AD95A" w:rsidR="009A6C64" w:rsidRPr="00730585" w:rsidRDefault="0090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6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D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E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F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6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1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8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6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3BF" w:rsidRPr="00B537C7" w:rsidRDefault="00900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0C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